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C9" w:rsidRDefault="00A74D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9"/>
        <w:gridCol w:w="2148"/>
        <w:gridCol w:w="4509"/>
      </w:tblGrid>
      <w:tr w:rsidR="00A74DC9"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A74DC9" w:rsidRDefault="00975F28">
            <w:pPr>
              <w:spacing w:after="0" w:line="300" w:lineRule="auto"/>
              <w:jc w:val="center"/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</w:pPr>
            <w:r>
              <w:object w:dxaOrig="3084" w:dyaOrig="732">
                <v:rect id="rectole0000000000" o:spid="_x0000_i1025" style="width:154.5pt;height:36.75pt" o:ole="" o:preferrelative="t" stroked="f">
                  <v:imagedata r:id="rId5" o:title=""/>
                </v:rect>
                <o:OLEObject Type="Embed" ProgID="StaticMetafile" ShapeID="rectole0000000000" DrawAspect="Content" ObjectID="_1629535303" r:id="rId6"/>
              </w:object>
            </w:r>
          </w:p>
          <w:p w:rsidR="00A74DC9" w:rsidRDefault="00975F28">
            <w:pPr>
              <w:spacing w:after="0" w:line="300" w:lineRule="auto"/>
              <w:jc w:val="center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MUSTA ME</w:t>
            </w:r>
            <w:r w:rsidR="00777A9C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TALLI HINNAD HAAPSALUS ALATES 09.09</w:t>
            </w: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.2019</w:t>
            </w:r>
          </w:p>
        </w:tc>
      </w:tr>
      <w:tr w:rsidR="00A74DC9"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A74DC9" w:rsidRDefault="00975F28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NIMETUS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A74DC9" w:rsidRDefault="00975F28">
            <w:pPr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</w:rPr>
              <w:t>HIND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A74DC9" w:rsidRDefault="00975F28">
            <w:pPr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</w:rPr>
              <w:t>KIRJELDUS</w:t>
            </w:r>
          </w:p>
        </w:tc>
      </w:tr>
      <w:tr w:rsidR="00A74DC9"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A74DC9" w:rsidRDefault="00975F28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Gabariitne teras – Teras 3A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A74DC9" w:rsidRDefault="00777A9C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130 – 160</w:t>
            </w:r>
            <w:r w:rsidR="00975F28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€/t *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A74DC9" w:rsidRDefault="00975F28">
            <w:pPr>
              <w:spacing w:after="0" w:line="300" w:lineRule="auto"/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Materjali paksus: leht paksusega 4 mm ja rohkem. Ümarmaterjal: ø 6 mm ja rohkem. Torud: ø</w:t>
            </w:r>
          </w:p>
          <w:p w:rsidR="00A74DC9" w:rsidRDefault="00975F28">
            <w:pPr>
              <w:spacing w:after="0" w:line="300" w:lineRule="auto"/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kuni 150 mm ja sein 6 mm ning</w:t>
            </w:r>
          </w:p>
          <w:p w:rsidR="00A74DC9" w:rsidRDefault="00975F28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rohkem. Max gabariit: 1500x500x500 mm.</w:t>
            </w:r>
          </w:p>
        </w:tc>
      </w:tr>
      <w:tr w:rsidR="00A74DC9"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A74DC9" w:rsidRDefault="00975F28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Mittegabariitne teras – Teras 5A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A74DC9" w:rsidRDefault="00777A9C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110 – 14</w:t>
            </w:r>
            <w:r w:rsidR="00975F28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0€/t *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A74DC9" w:rsidRDefault="00975F28">
            <w:pPr>
              <w:spacing w:after="0" w:line="300" w:lineRule="auto"/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Materjali paksus: leht paksusega 4 mm ja</w:t>
            </w:r>
          </w:p>
          <w:p w:rsidR="00A74DC9" w:rsidRDefault="00975F28">
            <w:pPr>
              <w:spacing w:after="0" w:line="300" w:lineRule="auto"/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rohkem. Ümarmaterjal: ø 6 mm ja rohkem. Ületab</w:t>
            </w:r>
          </w:p>
          <w:p w:rsidR="00A74DC9" w:rsidRDefault="00975F28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gabariite: 1500x500x500 mm.</w:t>
            </w:r>
          </w:p>
        </w:tc>
      </w:tr>
      <w:tr w:rsidR="00A74DC9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A74DC9" w:rsidRDefault="00975F28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Terasplekk – Teras 12A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A74DC9" w:rsidRDefault="00777A9C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100 – 130</w:t>
            </w:r>
            <w:r w:rsidR="00975F28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€/t *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A74DC9" w:rsidRDefault="00975F28">
            <w:pPr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Materjali paksus kuni 4 mm. Kerged metallist olmejäätmed –metallvõrgud, piirded, traadid, lindid, katusekatted jms. v.a. külmkapid.</w:t>
            </w:r>
          </w:p>
        </w:tc>
      </w:tr>
      <w:tr w:rsidR="00A74DC9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A74DC9" w:rsidRDefault="00975F28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Romusõidukid – Teras 13A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A74DC9" w:rsidRDefault="00777A9C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000000"/>
                <w:sz w:val="24"/>
                <w:shd w:val="clear" w:color="auto" w:fill="FFFFFF"/>
              </w:rPr>
              <w:t>100</w:t>
            </w:r>
            <w:r w:rsidR="00975F28">
              <w:rPr>
                <w:rFonts w:ascii="Helvetica" w:eastAsia="Helvetica" w:hAnsi="Helvetica" w:cs="Helvetica"/>
                <w:b/>
                <w:color w:val="000000"/>
                <w:sz w:val="24"/>
                <w:shd w:val="clear" w:color="auto" w:fill="FFFFFF"/>
              </w:rPr>
              <w:t>€/t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A74DC9" w:rsidRDefault="00975F28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Romusõidukid. Sõiduki kaalust arvestatakse maha mittemetallilise osa (istmed, polster, rehvid jms) kaal. Sõiduk ei tohi sisaldada ohtlikke vedelikke (eelkõige õlid).</w:t>
            </w:r>
          </w:p>
        </w:tc>
      </w:tr>
      <w:tr w:rsidR="00A74DC9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A74DC9" w:rsidRDefault="00975F28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Musta metalli treilaast.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A74DC9" w:rsidRDefault="00777A9C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70 – 100</w:t>
            </w:r>
            <w:r w:rsidR="00975F28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€/t *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A74DC9" w:rsidRDefault="00975F28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Materjali paksus kuni 4 mm. Treimisel ja freesimisel tekkivad metalllaastud.</w:t>
            </w:r>
          </w:p>
        </w:tc>
      </w:tr>
      <w:tr w:rsidR="00A74DC9"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A74DC9" w:rsidRDefault="00975F28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Malm – Teras 17A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A74DC9" w:rsidRDefault="00975F28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120 – 15</w:t>
            </w:r>
            <w:bookmarkStart w:id="0" w:name="_GoBack"/>
            <w:bookmarkEnd w:id="0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0€/t *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A74DC9" w:rsidRDefault="00975F28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Max gabariit: 1500x500x500 mm.</w:t>
            </w:r>
          </w:p>
        </w:tc>
      </w:tr>
      <w:tr w:rsidR="00A74DC9"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A74DC9" w:rsidRDefault="00975F28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Terasest ja/või malmist seadmed – Teras 20A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A74DC9" w:rsidRDefault="00777A9C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100 – 13</w:t>
            </w:r>
            <w:r w:rsidR="00975F28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0€/t *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A74DC9" w:rsidRDefault="00975F28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Terasest või malmist korpusega seadmed, mootorid, reduktorid, käigukastid jne. Õlivabad!</w:t>
            </w:r>
          </w:p>
        </w:tc>
      </w:tr>
      <w:tr w:rsidR="00A74DC9">
        <w:tc>
          <w:tcPr>
            <w:tcW w:w="923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A74DC9" w:rsidRDefault="00975F28">
            <w:pPr>
              <w:spacing w:after="289" w:line="400" w:lineRule="auto"/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b/>
                <w:color w:val="000000"/>
                <w:sz w:val="24"/>
                <w:shd w:val="clear" w:color="auto" w:fill="FFFFFF"/>
              </w:rPr>
              <w:t>* – Kui toodud vanametalli kogus aasta jooksul on üle ühe tonni siis rakendub baashinnale hinnalisa 10€ tonni kohta.</w:t>
            </w:r>
          </w:p>
          <w:p w:rsidR="00A74DC9" w:rsidRDefault="00975F28">
            <w:pPr>
              <w:spacing w:after="289" w:line="400" w:lineRule="auto"/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b/>
                <w:color w:val="000000"/>
                <w:sz w:val="24"/>
                <w:shd w:val="clear" w:color="auto" w:fill="FFFFFF"/>
              </w:rPr>
              <w:t>* – Kui toodud vanametalli kogus aasta jooksul on üle viie tonni siis rakendub baashinnale hinnalisa 20€ tonni kohta.</w:t>
            </w:r>
          </w:p>
          <w:p w:rsidR="00A74DC9" w:rsidRDefault="00975F28">
            <w:pPr>
              <w:spacing w:after="289" w:line="400" w:lineRule="auto"/>
            </w:pPr>
            <w:r>
              <w:rPr>
                <w:rFonts w:ascii="Helvetica" w:eastAsia="Helvetica" w:hAnsi="Helvetica" w:cs="Helvetica"/>
                <w:b/>
                <w:color w:val="000000"/>
                <w:sz w:val="24"/>
                <w:shd w:val="clear" w:color="auto" w:fill="FFFFFF"/>
              </w:rPr>
              <w:t>* – Kui toodud vanametalli kogus aasta jooksul on üle kahekümne tonni siis rakendub baashinnale hinnalisa 30€ tonni kohta.</w:t>
            </w:r>
          </w:p>
        </w:tc>
      </w:tr>
    </w:tbl>
    <w:p w:rsidR="00A74DC9" w:rsidRDefault="00A74DC9">
      <w:pPr>
        <w:spacing w:after="0" w:line="240" w:lineRule="auto"/>
        <w:ind w:left="108" w:hanging="108"/>
        <w:rPr>
          <w:rFonts w:ascii="Times New Roman" w:eastAsia="Times New Roman" w:hAnsi="Times New Roman" w:cs="Times New Roman"/>
          <w:color w:val="000000"/>
          <w:sz w:val="24"/>
        </w:rPr>
      </w:pPr>
    </w:p>
    <w:sectPr w:rsidR="00A74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C9"/>
    <w:rsid w:val="00777A9C"/>
    <w:rsid w:val="00975F28"/>
    <w:rsid w:val="00A74DC9"/>
    <w:rsid w:val="00D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</dc:creator>
  <cp:lastModifiedBy>Windows User</cp:lastModifiedBy>
  <cp:revision>2</cp:revision>
  <dcterms:created xsi:type="dcterms:W3CDTF">2019-09-09T08:55:00Z</dcterms:created>
  <dcterms:modified xsi:type="dcterms:W3CDTF">2019-09-09T08:55:00Z</dcterms:modified>
</cp:coreProperties>
</file>